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55" w:rsidRDefault="00F50E55" w:rsidP="002C1593">
      <w:pPr>
        <w:ind w:right="113"/>
        <w:rPr>
          <w:sz w:val="20"/>
          <w:szCs w:val="20"/>
        </w:rPr>
      </w:pPr>
    </w:p>
    <w:p w:rsidR="001965FD" w:rsidRDefault="001965FD" w:rsidP="002C1593">
      <w:pPr>
        <w:ind w:right="113"/>
        <w:rPr>
          <w:sz w:val="20"/>
          <w:szCs w:val="20"/>
        </w:rPr>
      </w:pP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1965FD" w:rsidRDefault="001965FD" w:rsidP="001965FD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Znak sprawy: </w:t>
      </w:r>
      <w:r w:rsidR="000F1092">
        <w:rPr>
          <w:rFonts w:ascii="Century Gothic" w:hAnsi="Century Gothic" w:cs="Arial"/>
          <w:sz w:val="22"/>
          <w:szCs w:val="22"/>
        </w:rPr>
        <w:t>CAZPRP.261.1.</w:t>
      </w:r>
      <w:r w:rsidR="001C471F">
        <w:rPr>
          <w:rFonts w:ascii="Century Gothic" w:hAnsi="Century Gothic" w:cs="Arial"/>
          <w:sz w:val="22"/>
          <w:szCs w:val="22"/>
        </w:rPr>
        <w:t>2</w:t>
      </w:r>
      <w:r w:rsidR="000F1092">
        <w:rPr>
          <w:rFonts w:ascii="Century Gothic" w:hAnsi="Century Gothic" w:cs="Arial"/>
          <w:sz w:val="22"/>
          <w:szCs w:val="22"/>
        </w:rPr>
        <w:t>.2018</w:t>
      </w:r>
      <w:r>
        <w:rPr>
          <w:rFonts w:ascii="Century Gothic" w:hAnsi="Century Gothic" w:cs="Arial"/>
          <w:sz w:val="22"/>
          <w:szCs w:val="22"/>
        </w:rPr>
        <w:tab/>
        <w:t xml:space="preserve">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 xml:space="preserve">Elbląg , </w:t>
      </w:r>
      <w:r w:rsidR="000F1092">
        <w:rPr>
          <w:rFonts w:ascii="Century Gothic" w:hAnsi="Century Gothic" w:cs="Arial"/>
          <w:sz w:val="22"/>
          <w:szCs w:val="22"/>
        </w:rPr>
        <w:t>1</w:t>
      </w:r>
      <w:r w:rsidR="00BB620D">
        <w:rPr>
          <w:rFonts w:ascii="Century Gothic" w:hAnsi="Century Gothic" w:cs="Arial"/>
          <w:sz w:val="22"/>
          <w:szCs w:val="22"/>
        </w:rPr>
        <w:t>8</w:t>
      </w:r>
      <w:r w:rsidR="000F1092">
        <w:rPr>
          <w:rFonts w:ascii="Century Gothic" w:hAnsi="Century Gothic" w:cs="Arial"/>
          <w:sz w:val="22"/>
          <w:szCs w:val="22"/>
        </w:rPr>
        <w:t xml:space="preserve"> czerwiec</w:t>
      </w:r>
      <w:r>
        <w:rPr>
          <w:rFonts w:ascii="Century Gothic" w:hAnsi="Century Gothic" w:cs="Arial"/>
          <w:sz w:val="22"/>
          <w:szCs w:val="22"/>
        </w:rPr>
        <w:t xml:space="preserve"> 201</w:t>
      </w:r>
      <w:r w:rsidR="000F1092">
        <w:rPr>
          <w:rFonts w:ascii="Century Gothic" w:hAnsi="Century Gothic" w:cs="Arial"/>
          <w:sz w:val="22"/>
          <w:szCs w:val="22"/>
        </w:rPr>
        <w:t>8</w:t>
      </w:r>
      <w:r>
        <w:rPr>
          <w:rFonts w:ascii="Century Gothic" w:hAnsi="Century Gothic" w:cs="Arial"/>
          <w:sz w:val="22"/>
          <w:szCs w:val="22"/>
        </w:rPr>
        <w:t xml:space="preserve"> r. </w:t>
      </w: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BB620D">
      <w:pPr>
        <w:jc w:val="right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 wszystkich wykonawców</w:t>
      </w:r>
    </w:p>
    <w:p w:rsidR="00BB620D" w:rsidRDefault="00BB620D" w:rsidP="00BB620D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BB620D" w:rsidRDefault="00BB620D" w:rsidP="00BB620D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BB620D" w:rsidRPr="001C471F" w:rsidRDefault="00BB620D" w:rsidP="001C471F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BB620D" w:rsidRPr="001C471F" w:rsidRDefault="00BB620D" w:rsidP="001C471F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1C471F">
        <w:rPr>
          <w:rFonts w:ascii="Century Gothic" w:hAnsi="Century Gothic" w:cs="Arial"/>
          <w:b/>
          <w:sz w:val="22"/>
          <w:szCs w:val="22"/>
        </w:rPr>
        <w:t xml:space="preserve">Dotyczy wyjaśnienia treści specyfikacji istotnych warunków zamówienia w postepowaniu o udzielenie zamówienia publicznego: </w:t>
      </w:r>
      <w:r w:rsidR="001C471F" w:rsidRPr="001C471F">
        <w:rPr>
          <w:rFonts w:ascii="Century Gothic" w:eastAsia="MS Mincho" w:hAnsi="Century Gothic" w:cs="Arial"/>
          <w:b/>
          <w:sz w:val="22"/>
          <w:szCs w:val="22"/>
        </w:rPr>
        <w:t xml:space="preserve">Organizacja i przeprowadzenie szkolenia grupowego </w:t>
      </w:r>
      <w:r w:rsidR="001C471F" w:rsidRPr="001C471F">
        <w:rPr>
          <w:rFonts w:ascii="Century Gothic" w:hAnsi="Century Gothic" w:cs="Arial"/>
          <w:b/>
          <w:sz w:val="22"/>
          <w:szCs w:val="22"/>
        </w:rPr>
        <w:t>pn. „Zastosowanie komputera w handlu z obsługą kas fiskalnych i minimum sanitarnym”</w:t>
      </w:r>
      <w:r w:rsidRPr="001C471F">
        <w:rPr>
          <w:rFonts w:ascii="Century Gothic" w:hAnsi="Century Gothic" w:cs="Arial"/>
          <w:b/>
          <w:sz w:val="22"/>
          <w:szCs w:val="22"/>
        </w:rPr>
        <w:t>.</w:t>
      </w:r>
    </w:p>
    <w:p w:rsidR="001965FD" w:rsidRDefault="001965F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1965FD">
      <w:pPr>
        <w:rPr>
          <w:rFonts w:ascii="Century Gothic" w:hAnsi="Century Gothic" w:cs="Arial"/>
          <w:sz w:val="22"/>
          <w:szCs w:val="22"/>
        </w:rPr>
      </w:pPr>
    </w:p>
    <w:p w:rsidR="00BB620D" w:rsidRDefault="00BB620D" w:rsidP="00BB620D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Działając na podstawie art. 38 ust. 2 ustawy z dnia 29 stycznia 2004 r. – Prawo zamówień publicznych (t.j. Dz. U. z 2017 r. poz. 1579 z późn. zm.) zwanej dalej ustawą Pzp, zawiadamiam, że w dniu 14 czerwca 2018 r. wpłynął wniosek o wyjaśnienie treści SIWZ w postępowaniu o udzielenie zamówienia publicznego prowadzonym w trybie przetargu nieograniczonego na usługę organizacja i przeprowadzenie szkole</w:t>
      </w:r>
      <w:r w:rsidR="001C471F">
        <w:rPr>
          <w:rFonts w:ascii="Century Gothic" w:hAnsi="Century Gothic" w:cs="Arial"/>
          <w:sz w:val="22"/>
          <w:szCs w:val="22"/>
        </w:rPr>
        <w:t>nia grupowego.</w:t>
      </w:r>
    </w:p>
    <w:p w:rsidR="001C471F" w:rsidRDefault="001C471F" w:rsidP="00BB620D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1C471F">
      <w:pPr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Pytanie dotyczy treści siwz zawartej w pkt 7 ppkt 7.3.2:</w:t>
      </w: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  <w:r w:rsidRPr="00AD1BDC">
        <w:rPr>
          <w:rFonts w:ascii="Century Gothic" w:hAnsi="Century Gothic" w:cs="Arial"/>
          <w:sz w:val="22"/>
          <w:szCs w:val="22"/>
        </w:rPr>
        <w:t>„</w:t>
      </w:r>
      <w:r w:rsidRPr="00AD1BDC">
        <w:rPr>
          <w:rFonts w:ascii="Century Gothic" w:hAnsi="Century Gothic" w:cs="Arial"/>
          <w:sz w:val="22"/>
          <w:szCs w:val="22"/>
          <w:lang w:eastAsia="en-US"/>
        </w:rPr>
        <w:t>Warunek</w:t>
      </w:r>
      <w:r w:rsidRPr="00AD1BDC">
        <w:rPr>
          <w:rFonts w:ascii="Century Gothic" w:eastAsia="Arial Unicode MS" w:hAnsi="Century Gothic" w:cs="Arial"/>
          <w:sz w:val="22"/>
          <w:szCs w:val="22"/>
          <w:lang w:eastAsia="en-US"/>
        </w:rPr>
        <w:t xml:space="preserve"> ten zostanie spełniony, jeżeli Wykonawca wykaże, że w okresie ostatnich 3 lat przed upływem terminu składania ofert, a jeżeli okres prowadzenia działalności jest krótszy – w tym okresie wykonał,</w:t>
      </w:r>
      <w:r w:rsidRPr="00AD1BDC">
        <w:rPr>
          <w:rFonts w:ascii="Century Gothic" w:hAnsi="Century Gothic" w:cs="Arial"/>
          <w:sz w:val="22"/>
          <w:szCs w:val="22"/>
          <w:lang w:eastAsia="en-US"/>
        </w:rPr>
        <w:t xml:space="preserve"> a w przypadku świadczeń okresowych lub ciągłych wykonuje </w:t>
      </w:r>
      <w:r w:rsidRPr="00AD1BDC">
        <w:rPr>
          <w:rFonts w:ascii="Century Gothic" w:eastAsia="Arial Unicode MS" w:hAnsi="Century Gothic" w:cs="Arial"/>
          <w:sz w:val="22"/>
          <w:szCs w:val="22"/>
          <w:lang w:eastAsia="en-US"/>
        </w:rPr>
        <w:t xml:space="preserve">co najmniej 3 usługi organizacji i przeprowadzenia szkolenia pod nazwą </w:t>
      </w:r>
      <w:r w:rsidRPr="00AD1BDC">
        <w:rPr>
          <w:rFonts w:ascii="Century Gothic" w:hAnsi="Century Gothic" w:cs="Arial"/>
          <w:sz w:val="22"/>
          <w:szCs w:val="22"/>
          <w:lang w:eastAsia="en-US"/>
        </w:rPr>
        <w:t>„</w:t>
      </w:r>
      <w:r w:rsidRPr="00AD1BDC">
        <w:rPr>
          <w:rFonts w:ascii="Century Gothic" w:hAnsi="Century Gothic" w:cs="Arial"/>
          <w:sz w:val="22"/>
          <w:szCs w:val="22"/>
        </w:rPr>
        <w:t>Zastosowanie komputera w handlu z obsługą kas fiskalnych i minimum sanitarnym”</w:t>
      </w:r>
      <w:r>
        <w:rPr>
          <w:rFonts w:ascii="Century Gothic" w:hAnsi="Century Gothic" w:cs="Arial"/>
          <w:sz w:val="22"/>
          <w:szCs w:val="22"/>
        </w:rPr>
        <w:t>”</w:t>
      </w:r>
    </w:p>
    <w:p w:rsidR="001C471F" w:rsidRPr="00AD1BDC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Czy to oznacza, że jeżeli wskażemy w ofercie przykładowo szkolenie pn. „Wykorzystanie komputera w pracy sprzedawcy, z obsługą kas fiskalnych i terminali płatniczych i minimum sanitarnym” to ne zostanie ono uznane, ponieważ nazwa szkolenia nie jest tożsama z zapisem w SIWZ? Czy też możemy wskazać szkolenie o innej nazwie, o tematyce jak w w/w szkolenie z siwz?</w:t>
      </w: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1C471F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>
        <w:rPr>
          <w:rFonts w:ascii="Century Gothic" w:hAnsi="Century Gothic" w:cs="Arial"/>
          <w:b/>
          <w:sz w:val="22"/>
          <w:szCs w:val="22"/>
          <w:u w:val="single"/>
        </w:rPr>
        <w:t>Odpowiedź:</w:t>
      </w:r>
    </w:p>
    <w:p w:rsidR="0027632E" w:rsidRPr="0027632E" w:rsidRDefault="001C471F" w:rsidP="0027632E">
      <w:pPr>
        <w:pStyle w:val="Default"/>
        <w:jc w:val="both"/>
        <w:rPr>
          <w:rStyle w:val="Hipercze"/>
          <w:rFonts w:ascii="Century Gothic" w:hAnsi="Century Gothic" w:cs="Arial"/>
          <w:sz w:val="22"/>
          <w:szCs w:val="22"/>
        </w:rPr>
      </w:pPr>
      <w:r w:rsidRPr="0027632E">
        <w:rPr>
          <w:rFonts w:ascii="Century Gothic" w:hAnsi="Century Gothic" w:cs="Arial"/>
          <w:sz w:val="22"/>
          <w:szCs w:val="22"/>
        </w:rPr>
        <w:t xml:space="preserve">Zamawiający wyjaśnia, iż </w:t>
      </w:r>
      <w:r w:rsidRPr="0027632E">
        <w:rPr>
          <w:rFonts w:ascii="Century Gothic" w:hAnsi="Century Gothic" w:cs="Arial"/>
          <w:sz w:val="22"/>
          <w:szCs w:val="22"/>
        </w:rPr>
        <w:t>w dniu 14.06.2018 r. dokonał zmiany specyfikacji istotnych warunków zamówienia w tym zakresie</w:t>
      </w:r>
      <w:r w:rsidR="0027632E" w:rsidRPr="0027632E">
        <w:rPr>
          <w:rFonts w:ascii="Century Gothic" w:hAnsi="Century Gothic" w:cs="Arial"/>
          <w:sz w:val="22"/>
          <w:szCs w:val="22"/>
        </w:rPr>
        <w:t xml:space="preserve">, którą zamieścił w Biuletynie Zamówień Publicznych, na stronie </w:t>
      </w:r>
      <w:hyperlink r:id="rId7" w:history="1">
        <w:r w:rsidR="0027632E" w:rsidRPr="0027632E">
          <w:rPr>
            <w:rStyle w:val="Hipercze"/>
            <w:rFonts w:ascii="Century Gothic" w:hAnsi="Century Gothic" w:cs="Arial"/>
            <w:sz w:val="22"/>
            <w:szCs w:val="22"/>
          </w:rPr>
          <w:t>www.elblag.praca.gov.pl</w:t>
        </w:r>
      </w:hyperlink>
      <w:r w:rsidR="0027632E">
        <w:rPr>
          <w:rFonts w:ascii="Century Gothic" w:hAnsi="Century Gothic"/>
          <w:sz w:val="22"/>
          <w:szCs w:val="22"/>
        </w:rPr>
        <w:t xml:space="preserve"> i</w:t>
      </w:r>
      <w:r w:rsidR="0027632E" w:rsidRPr="0027632E">
        <w:rPr>
          <w:rFonts w:ascii="Century Gothic" w:hAnsi="Century Gothic"/>
          <w:sz w:val="22"/>
          <w:szCs w:val="22"/>
        </w:rPr>
        <w:t xml:space="preserve"> </w:t>
      </w:r>
      <w:r w:rsidR="0027632E" w:rsidRPr="0027632E">
        <w:rPr>
          <w:rFonts w:ascii="Century Gothic" w:hAnsi="Century Gothic" w:cs="Arial"/>
          <w:sz w:val="22"/>
          <w:szCs w:val="22"/>
        </w:rPr>
        <w:t>bip.elblag.up.gov.pl</w:t>
      </w:r>
      <w:r w:rsidR="0027632E">
        <w:rPr>
          <w:rFonts w:ascii="Century Gothic" w:hAnsi="Century Gothic" w:cs="Arial"/>
          <w:sz w:val="22"/>
          <w:szCs w:val="22"/>
        </w:rPr>
        <w:t>.</w:t>
      </w: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Zamawiający informuje, że pytanie i odpowiedź na nie staje się integralną częścią SIWZ </w:t>
      </w:r>
      <w:r>
        <w:rPr>
          <w:rFonts w:ascii="Century Gothic" w:hAnsi="Century Gothic" w:cs="Arial"/>
          <w:sz w:val="22"/>
          <w:szCs w:val="22"/>
        </w:rPr>
        <w:br/>
        <w:t>i będą wiążące przy składaniu ofert.</w:t>
      </w: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W związku z udzielonym wyjaśnieniem Zamawiający informuje, iż nie dokonał przedłużenia terminu składania ofert. Miejsce składania i otwarcia ofert pozostają bez zmian.</w:t>
      </w:r>
    </w:p>
    <w:p w:rsidR="001C471F" w:rsidRPr="006C3A54" w:rsidRDefault="001C471F" w:rsidP="001C471F">
      <w:pPr>
        <w:jc w:val="both"/>
        <w:rPr>
          <w:rFonts w:ascii="Century Gothic" w:hAnsi="Century Gothic" w:cs="Arial"/>
          <w:sz w:val="22"/>
          <w:szCs w:val="22"/>
        </w:rPr>
      </w:pPr>
    </w:p>
    <w:p w:rsidR="001C471F" w:rsidRDefault="001C471F" w:rsidP="00BB620D">
      <w:pPr>
        <w:jc w:val="both"/>
        <w:rPr>
          <w:rFonts w:ascii="Century Gothic" w:hAnsi="Century Gothic" w:cs="Arial"/>
          <w:sz w:val="22"/>
          <w:szCs w:val="22"/>
        </w:rPr>
      </w:pPr>
    </w:p>
    <w:p w:rsidR="001965FD" w:rsidRDefault="001965FD" w:rsidP="001965FD">
      <w:pPr>
        <w:rPr>
          <w:rFonts w:ascii="Century Gothic" w:hAnsi="Century Gothic" w:cs="Arial"/>
          <w:sz w:val="22"/>
          <w:szCs w:val="22"/>
        </w:rPr>
      </w:pPr>
    </w:p>
    <w:sectPr w:rsidR="001965FD" w:rsidSect="000F1092">
      <w:pgSz w:w="11906" w:h="16838"/>
      <w:pgMar w:top="284" w:right="992" w:bottom="1418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2C" w:rsidRDefault="00294F2C" w:rsidP="0067257B">
      <w:r>
        <w:separator/>
      </w:r>
    </w:p>
  </w:endnote>
  <w:endnote w:type="continuationSeparator" w:id="0">
    <w:p w:rsidR="00294F2C" w:rsidRDefault="00294F2C" w:rsidP="0067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2C" w:rsidRDefault="00294F2C" w:rsidP="0067257B">
      <w:r>
        <w:separator/>
      </w:r>
    </w:p>
  </w:footnote>
  <w:footnote w:type="continuationSeparator" w:id="0">
    <w:p w:rsidR="00294F2C" w:rsidRDefault="00294F2C" w:rsidP="0067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6B2"/>
    <w:multiLevelType w:val="hybridMultilevel"/>
    <w:tmpl w:val="97E46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B93278"/>
    <w:multiLevelType w:val="hybridMultilevel"/>
    <w:tmpl w:val="AC1C5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33D33"/>
    <w:multiLevelType w:val="hybridMultilevel"/>
    <w:tmpl w:val="559815E6"/>
    <w:lvl w:ilvl="0" w:tplc="96F4A514">
      <w:start w:val="1"/>
      <w:numFmt w:val="decimal"/>
      <w:lvlText w:val="%1)"/>
      <w:lvlJc w:val="left"/>
      <w:pPr>
        <w:ind w:left="1494" w:hanging="360"/>
      </w:pPr>
      <w:rPr>
        <w:rFonts w:eastAsia="MS Mincho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FA"/>
    <w:rsid w:val="000658D9"/>
    <w:rsid w:val="000B3DFA"/>
    <w:rsid w:val="000F1092"/>
    <w:rsid w:val="001965FD"/>
    <w:rsid w:val="001C471F"/>
    <w:rsid w:val="001F64DC"/>
    <w:rsid w:val="0027632E"/>
    <w:rsid w:val="00294F2C"/>
    <w:rsid w:val="002C1593"/>
    <w:rsid w:val="002C47E0"/>
    <w:rsid w:val="0036597D"/>
    <w:rsid w:val="00515B34"/>
    <w:rsid w:val="00563DC5"/>
    <w:rsid w:val="00646B9A"/>
    <w:rsid w:val="00651372"/>
    <w:rsid w:val="0067257B"/>
    <w:rsid w:val="00781297"/>
    <w:rsid w:val="00910F94"/>
    <w:rsid w:val="009432F0"/>
    <w:rsid w:val="009747FA"/>
    <w:rsid w:val="00AA1F1F"/>
    <w:rsid w:val="00B3702F"/>
    <w:rsid w:val="00B62AA6"/>
    <w:rsid w:val="00BB620D"/>
    <w:rsid w:val="00DB1196"/>
    <w:rsid w:val="00E37CF8"/>
    <w:rsid w:val="00E64032"/>
    <w:rsid w:val="00EA47A2"/>
    <w:rsid w:val="00EA759A"/>
    <w:rsid w:val="00F50E55"/>
    <w:rsid w:val="00F807BF"/>
    <w:rsid w:val="00FC3BD6"/>
    <w:rsid w:val="00FC3F45"/>
    <w:rsid w:val="00FC4A9F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2379B46-B4C1-4AC9-8497-3875C3A9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5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5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A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70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02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uiPriority w:val="99"/>
    <w:rsid w:val="00910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0F94"/>
    <w:pPr>
      <w:ind w:left="720"/>
      <w:contextualSpacing/>
    </w:pPr>
  </w:style>
  <w:style w:type="character" w:styleId="Hipercze">
    <w:name w:val="Hyperlink"/>
    <w:uiPriority w:val="99"/>
    <w:unhideWhenUsed/>
    <w:rsid w:val="00276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blag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Kłosińska-Wyżlic</dc:creator>
  <cp:lastModifiedBy>Wioletta Piotrowska</cp:lastModifiedBy>
  <cp:revision>7</cp:revision>
  <cp:lastPrinted>2018-06-18T11:03:00Z</cp:lastPrinted>
  <dcterms:created xsi:type="dcterms:W3CDTF">2018-06-05T10:44:00Z</dcterms:created>
  <dcterms:modified xsi:type="dcterms:W3CDTF">2018-06-18T11:03:00Z</dcterms:modified>
</cp:coreProperties>
</file>