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ED57" w14:textId="77777777" w:rsidR="003C766E" w:rsidRDefault="00000000">
      <w:pPr>
        <w:pStyle w:val="Contents1"/>
        <w:rPr>
          <w:sz w:val="24"/>
          <w:szCs w:val="24"/>
        </w:rPr>
      </w:pPr>
      <w:r>
        <w:rPr>
          <w:sz w:val="24"/>
          <w:szCs w:val="24"/>
        </w:rPr>
        <w:t>Nazwa przedsiębiorstwa: ..........................................................................................................................</w:t>
      </w:r>
    </w:p>
    <w:p w14:paraId="53DB1B3D" w14:textId="77777777" w:rsidR="003C766E" w:rsidRDefault="003C766E">
      <w:pPr>
        <w:pStyle w:val="Contents1"/>
        <w:jc w:val="center"/>
        <w:rPr>
          <w:sz w:val="10"/>
          <w:szCs w:val="10"/>
        </w:rPr>
      </w:pPr>
    </w:p>
    <w:p w14:paraId="17B0DE16" w14:textId="77777777" w:rsidR="003C766E" w:rsidRDefault="00000000">
      <w:pPr>
        <w:pStyle w:val="Contents1"/>
        <w:jc w:val="center"/>
        <w:rPr>
          <w:sz w:val="24"/>
          <w:szCs w:val="24"/>
        </w:rPr>
      </w:pPr>
      <w:r>
        <w:rPr>
          <w:sz w:val="24"/>
          <w:szCs w:val="24"/>
        </w:rPr>
        <w:t>KRYTERIA OCENY MERYTORYCZNEJ</w:t>
      </w:r>
    </w:p>
    <w:tbl>
      <w:tblPr>
        <w:tblW w:w="901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1"/>
        <w:gridCol w:w="1380"/>
        <w:gridCol w:w="746"/>
        <w:gridCol w:w="868"/>
      </w:tblGrid>
      <w:tr w:rsidR="003C766E" w14:paraId="21695BB4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4AD2F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Merytoryczne kryteria oceny (punktacja)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4D0F3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0AAE8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projektu</w:t>
            </w:r>
          </w:p>
        </w:tc>
      </w:tr>
      <w:tr w:rsidR="003C766E" w14:paraId="41569E3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FBE90" w14:textId="77777777" w:rsidR="003C766E" w:rsidRDefault="00000000">
            <w:pPr>
              <w:pStyle w:val="Tekstpodstawowy21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snapToGrid w:val="0"/>
              <w:spacing w:after="0" w:line="240" w:lineRule="auto"/>
              <w:ind w:left="36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Wielkość przedsiębiorcy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E80AA" w14:textId="77777777" w:rsidR="003C766E" w:rsidRDefault="003C766E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AD83E" w14:textId="77777777" w:rsidR="003C766E" w:rsidRDefault="003C766E">
            <w:pPr>
              <w:pStyle w:val="Tekstpodstawowy21"/>
              <w:snapToGrid w:val="0"/>
              <w:jc w:val="center"/>
              <w:rPr>
                <w:sz w:val="20"/>
                <w:szCs w:val="20"/>
                <w:shd w:val="clear" w:color="auto" w:fill="C0C0C0"/>
              </w:rPr>
            </w:pPr>
          </w:p>
        </w:tc>
      </w:tr>
      <w:tr w:rsidR="003C766E" w14:paraId="68C869D9" w14:textId="77777777">
        <w:tblPrEx>
          <w:tblCellMar>
            <w:top w:w="0" w:type="dxa"/>
            <w:bottom w:w="0" w:type="dxa"/>
          </w:tblCellMar>
        </w:tblPrEx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14A3A" w14:textId="77777777" w:rsidR="003C766E" w:rsidRDefault="00000000">
            <w:pPr>
              <w:pStyle w:val="DoubSign"/>
              <w:tabs>
                <w:tab w:val="clear" w:pos="5103"/>
                <w:tab w:val="left" w:pos="1134"/>
                <w:tab w:val="left" w:pos="5529"/>
              </w:tabs>
              <w:snapToGrid w:val="0"/>
              <w:spacing w:before="0"/>
              <w:ind w:left="426" w:hanging="426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1.1 przedsiębiorca mikro i mały (lub producent rolny zatrudniający od 1 do 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95229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1C67C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  <w:shd w:val="clear" w:color="auto" w:fill="C0C0C0"/>
              </w:rPr>
            </w:pPr>
          </w:p>
        </w:tc>
      </w:tr>
      <w:tr w:rsidR="003C766E" w14:paraId="19DEC39A" w14:textId="77777777">
        <w:tblPrEx>
          <w:tblCellMar>
            <w:top w:w="0" w:type="dxa"/>
            <w:bottom w:w="0" w:type="dxa"/>
          </w:tblCellMar>
        </w:tblPrEx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18BC3" w14:textId="77777777" w:rsidR="003C766E" w:rsidRDefault="00000000">
            <w:pPr>
              <w:pStyle w:val="DoubSign"/>
              <w:tabs>
                <w:tab w:val="clear" w:pos="5103"/>
                <w:tab w:val="left" w:pos="1134"/>
                <w:tab w:val="left" w:pos="5529"/>
              </w:tabs>
              <w:snapToGrid w:val="0"/>
              <w:spacing w:before="0"/>
              <w:ind w:left="426" w:hanging="426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1.2 przedsiębiorca średni (lub producent rolny zatrudniający do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BA130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39743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31EB8806" w14:textId="77777777">
        <w:tblPrEx>
          <w:tblCellMar>
            <w:top w:w="0" w:type="dxa"/>
            <w:bottom w:w="0" w:type="dxa"/>
          </w:tblCellMar>
        </w:tblPrEx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2B1C1" w14:textId="77777777" w:rsidR="003C766E" w:rsidRDefault="00000000">
            <w:pPr>
              <w:pStyle w:val="DoubSign"/>
              <w:tabs>
                <w:tab w:val="clear" w:pos="5103"/>
                <w:tab w:val="left" w:pos="1134"/>
                <w:tab w:val="left" w:pos="5529"/>
              </w:tabs>
              <w:snapToGrid w:val="0"/>
              <w:spacing w:before="0"/>
              <w:ind w:left="426" w:hanging="426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1.3 przedsiębiorca duży (lub producent rolny zatrudniający powyżej 250 pracowników)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A058B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36376" w14:textId="77777777" w:rsidR="003C766E" w:rsidRDefault="003C766E">
            <w:pPr>
              <w:pStyle w:val="Tekstpodstawowy21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C766E" w14:paraId="523506B7" w14:textId="77777777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2612" w14:textId="77777777" w:rsidR="003C766E" w:rsidRDefault="00000000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Poziom zaangażowania środków własnych przedsiębiorcy* -</w:t>
            </w:r>
          </w:p>
          <w:p w14:paraId="06975CDB" w14:textId="77777777" w:rsidR="003C766E" w:rsidRDefault="00000000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koszt tworzonego stanowiska pracy :</w:t>
            </w:r>
          </w:p>
          <w:p w14:paraId="77D1E8A4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brak zaangażowania środków własnych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wkładu własnego</w:t>
            </w:r>
          </w:p>
          <w:p w14:paraId="4AD6C66D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>2.2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FF"/>
              </w:rPr>
              <w:t>wkład własny wynoszący co najmniej  20% kwoty dotacji</w:t>
            </w:r>
          </w:p>
          <w:p w14:paraId="2C871E56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2.3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wkład własny wynoszący co najmniej  25% kwoty dotacji</w:t>
            </w:r>
          </w:p>
          <w:p w14:paraId="56A3A1CE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2.4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wkład własny wynoszący  co najmniej 30% kwoty dotacji</w:t>
            </w:r>
          </w:p>
          <w:p w14:paraId="5E83507F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2.5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wkład własny wynoszący co najmniej 35% kwoty dotacji</w:t>
            </w:r>
          </w:p>
          <w:p w14:paraId="6EB41138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2.6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wkład własny wynoszący co najmniej 40% kwoty dotacji</w:t>
            </w:r>
          </w:p>
          <w:p w14:paraId="0D057F91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2.7 </w:t>
            </w:r>
            <w:r>
              <w:rPr>
                <w:bCs/>
                <w:sz w:val="20"/>
                <w:szCs w:val="20"/>
                <w:shd w:val="clear" w:color="auto" w:fill="FFFFFF"/>
              </w:rPr>
              <w:t>wkład własny wynoszący co najmniej 45% kwoty dotacji</w:t>
            </w:r>
          </w:p>
          <w:p w14:paraId="26FB98A5" w14:textId="77777777" w:rsidR="003C766E" w:rsidRDefault="00000000">
            <w:pPr>
              <w:pStyle w:val="Tekstpodstawowy21"/>
              <w:snapToGrid w:val="0"/>
              <w:spacing w:line="240" w:lineRule="auto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 xml:space="preserve">2.8 </w:t>
            </w:r>
            <w:r>
              <w:rPr>
                <w:bCs/>
                <w:sz w:val="20"/>
                <w:szCs w:val="20"/>
                <w:shd w:val="clear" w:color="auto" w:fill="FFFFFF"/>
              </w:rPr>
              <w:t>wkład własny wynoszący co najmniej 50% kwoty dotacji i powyżej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BC9E9" w14:textId="77777777" w:rsidR="003C766E" w:rsidRDefault="003C766E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E1DAC90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14:paraId="6371DDA3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14:paraId="2250A170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  <w:p w14:paraId="0A4E1CC2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14:paraId="71B1F47F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  <w:p w14:paraId="52FDAAEA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14:paraId="6892B9BB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14:paraId="5FEC3C42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09D73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22A24C2C" w14:textId="77777777">
        <w:tblPrEx>
          <w:tblCellMar>
            <w:top w:w="0" w:type="dxa"/>
            <w:bottom w:w="0" w:type="dxa"/>
          </w:tblCellMar>
        </w:tblPrEx>
        <w:trPr>
          <w:cantSplit/>
          <w:trHeight w:val="1740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F6E53" w14:textId="77777777" w:rsidR="003C766E" w:rsidRDefault="00000000">
            <w:pPr>
              <w:pStyle w:val="Tekstpodstawowy21"/>
              <w:numPr>
                <w:ilvl w:val="0"/>
                <w:numId w:val="10"/>
              </w:numPr>
              <w:spacing w:line="240" w:lineRule="auto"/>
            </w:pPr>
            <w:r>
              <w:rPr>
                <w:b/>
                <w:bCs/>
                <w:sz w:val="20"/>
                <w:szCs w:val="20"/>
              </w:rPr>
              <w:t xml:space="preserve">Efektywność kosztowa </w:t>
            </w:r>
            <w:r>
              <w:rPr>
                <w:sz w:val="20"/>
                <w:szCs w:val="20"/>
              </w:rPr>
              <w:t>- na ile przewidywane wydatki są konieczne do realizacji projektu – utworzenia stanowisk pracy, ich zasadność:</w:t>
            </w:r>
          </w:p>
          <w:p w14:paraId="1D4849CF" w14:textId="77777777" w:rsidR="003C766E" w:rsidRDefault="00000000">
            <w:pPr>
              <w:pStyle w:val="Tekstpodstawowy21"/>
              <w:numPr>
                <w:ilvl w:val="1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–wydatki ściśle związane z tworzonym stanowiskiem,</w:t>
            </w:r>
          </w:p>
          <w:p w14:paraId="79445400" w14:textId="77777777" w:rsidR="003C766E" w:rsidRDefault="00000000">
            <w:pPr>
              <w:pStyle w:val="Tekstpodstawowy21"/>
              <w:numPr>
                <w:ilvl w:val="1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wydatki związane z ogólnym funkcjonowaniem przedsiębiorstwa i z tworzonym stanowiskiem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780FB" w14:textId="77777777" w:rsidR="003C766E" w:rsidRDefault="003C766E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30FBF620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4D1DF467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5F7E6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3FC48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608AC1BC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0EAAF" w14:textId="77777777" w:rsidR="003C766E" w:rsidRDefault="00000000">
            <w:pPr>
              <w:pStyle w:val="Tekstpodstawowy21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Wysokość proponowanego wynagrodzenia brutto:</w:t>
            </w:r>
          </w:p>
          <w:p w14:paraId="064805FB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3490 do 3580</w:t>
            </w:r>
          </w:p>
          <w:p w14:paraId="141A2FD3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3581 do 3680</w:t>
            </w:r>
          </w:p>
          <w:p w14:paraId="4BA969A0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3681 do 3780</w:t>
            </w:r>
          </w:p>
          <w:p w14:paraId="3D45ECE7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3781 do 3880</w:t>
            </w:r>
          </w:p>
          <w:p w14:paraId="3E9E2239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3981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3C969" w14:textId="77777777" w:rsidR="003C766E" w:rsidRDefault="003C766E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  <w:p w14:paraId="67A29FC7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87EF1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02BCF4BF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72F80" w14:textId="77777777" w:rsidR="003C766E" w:rsidRDefault="003C766E">
            <w:pPr>
              <w:pStyle w:val="Tekstpodstawowy21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6120C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  <w:r>
              <w:rPr>
                <w:b/>
                <w:bCs/>
                <w:sz w:val="20"/>
                <w:szCs w:val="20"/>
                <w:shd w:val="clear" w:color="auto" w:fill="C0C0C0"/>
              </w:rPr>
              <w:t>4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F3A51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315AC8E3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5E329" w14:textId="77777777" w:rsidR="003C766E" w:rsidRDefault="003C766E">
            <w:pPr>
              <w:pStyle w:val="Tekstpodstawowy21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84FF9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  <w:r>
              <w:rPr>
                <w:b/>
                <w:bCs/>
                <w:sz w:val="20"/>
                <w:szCs w:val="20"/>
                <w:shd w:val="clear" w:color="auto" w:fill="C0C0C0"/>
              </w:rPr>
              <w:t>6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D727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58A34D0A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97E84" w14:textId="77777777" w:rsidR="003C766E" w:rsidRDefault="003C766E">
            <w:pPr>
              <w:pStyle w:val="Tekstpodstawowy21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73D75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  <w:r>
              <w:rPr>
                <w:b/>
                <w:bCs/>
                <w:sz w:val="20"/>
                <w:szCs w:val="20"/>
                <w:shd w:val="clear" w:color="auto" w:fill="C0C0C0"/>
              </w:rPr>
              <w:t>8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D917E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4FBE4A15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F504D" w14:textId="77777777" w:rsidR="003C766E" w:rsidRDefault="003C766E">
            <w:pPr>
              <w:pStyle w:val="Tekstpodstawowy21"/>
              <w:numPr>
                <w:ilvl w:val="0"/>
                <w:numId w:val="10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6162" w14:textId="77777777" w:rsidR="003C766E" w:rsidRDefault="00000000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 w:val="20"/>
                <w:szCs w:val="20"/>
                <w:shd w:val="clear" w:color="auto" w:fill="C0C0C0"/>
              </w:rPr>
            </w:pPr>
            <w:r>
              <w:rPr>
                <w:b/>
                <w:bCs/>
                <w:sz w:val="20"/>
                <w:szCs w:val="20"/>
                <w:shd w:val="clear" w:color="auto" w:fill="C0C0C0"/>
              </w:rPr>
              <w:t>10</w:t>
            </w:r>
          </w:p>
        </w:tc>
        <w:tc>
          <w:tcPr>
            <w:tcW w:w="16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CA40D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05FBE44B" w14:textId="77777777">
        <w:tblPrEx>
          <w:tblCellMar>
            <w:top w:w="0" w:type="dxa"/>
            <w:bottom w:w="0" w:type="dxa"/>
          </w:tblCellMar>
        </w:tblPrEx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ECC8" w14:textId="77777777" w:rsidR="003C766E" w:rsidRDefault="00000000">
            <w:pPr>
              <w:pStyle w:val="Standard"/>
              <w:numPr>
                <w:ilvl w:val="0"/>
                <w:numId w:val="10"/>
              </w:numPr>
              <w:autoSpaceDE w:val="0"/>
              <w:snapToGrid w:val="0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Deklaracja dalszego zatrudnienia po zakończeniu umowy                         o refundację, licząc od zatrudnienia osoby na stanowisku dotowanym</w:t>
            </w:r>
          </w:p>
          <w:p w14:paraId="208496BD" w14:textId="77777777" w:rsidR="003C766E" w:rsidRDefault="00000000">
            <w:pPr>
              <w:pStyle w:val="Standard"/>
              <w:numPr>
                <w:ilvl w:val="1"/>
                <w:numId w:val="10"/>
              </w:numPr>
              <w:autoSpaceDE w:val="0"/>
              <w:snapToGrid w:val="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co najmniej 3 m-cy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7A196" w14:textId="77777777" w:rsidR="003C766E" w:rsidRDefault="003C766E">
            <w:pPr>
              <w:pStyle w:val="Standard"/>
              <w:autoSpaceDE w:val="0"/>
              <w:snapToGrid w:val="0"/>
              <w:jc w:val="both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  <w:p w14:paraId="691EB18F" w14:textId="77777777" w:rsidR="003C766E" w:rsidRDefault="003C766E">
            <w:pPr>
              <w:pStyle w:val="Standard"/>
              <w:autoSpaceDE w:val="0"/>
              <w:snapToGrid w:val="0"/>
              <w:jc w:val="both"/>
              <w:rPr>
                <w:b/>
                <w:bCs/>
                <w:sz w:val="20"/>
                <w:szCs w:val="20"/>
                <w:shd w:val="clear" w:color="auto" w:fill="C0C0C0"/>
              </w:rPr>
            </w:pPr>
          </w:p>
          <w:p w14:paraId="598EB262" w14:textId="77777777" w:rsidR="003C766E" w:rsidRDefault="00000000">
            <w:pPr>
              <w:pStyle w:val="Standard"/>
              <w:autoSpaceDE w:val="0"/>
              <w:snapToGrid w:val="0"/>
              <w:jc w:val="center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E47F8" w14:textId="77777777" w:rsidR="003C766E" w:rsidRDefault="003C766E">
            <w:pPr>
              <w:pStyle w:val="Tekstpodstawowy21"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3C766E" w14:paraId="719A2CFB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1B3A4" w14:textId="77777777" w:rsidR="003C766E" w:rsidRDefault="00000000">
            <w:pPr>
              <w:pStyle w:val="Tekstpodstawowy21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Maksymalna całkowita punktacja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55C5E" w14:textId="77777777" w:rsidR="003C766E" w:rsidRDefault="00000000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5480F" w14:textId="77777777" w:rsidR="003C766E" w:rsidRDefault="003C766E">
            <w:pPr>
              <w:pStyle w:val="Tekstpodstawowy21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2BC889A" w14:textId="77777777" w:rsidR="003C766E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* wartość zakupów kwalifikowanych na utworzenie stanowiska pracy według deklarowanych progów podlega ocenie punktowej oraz wpisaniu do umowy</w:t>
      </w:r>
    </w:p>
    <w:p w14:paraId="55D159AE" w14:textId="77777777" w:rsidR="003C766E" w:rsidRDefault="00000000">
      <w:pPr>
        <w:pStyle w:val="Standard"/>
      </w:pPr>
      <w:r>
        <w:rPr>
          <w:sz w:val="18"/>
          <w:szCs w:val="18"/>
          <w:shd w:val="clear" w:color="auto" w:fill="FFFFFF"/>
        </w:rPr>
        <w:t>Wniosek  aby mógł zostać rozpatrzony pozytywnie musi uzyskać minimum 50 punktów</w:t>
      </w:r>
    </w:p>
    <w:sectPr w:rsidR="003C766E">
      <w:pgSz w:w="11906" w:h="16838"/>
      <w:pgMar w:top="765" w:right="1418" w:bottom="111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0502" w14:textId="77777777" w:rsidR="00F05795" w:rsidRDefault="00F05795">
      <w:r>
        <w:separator/>
      </w:r>
    </w:p>
  </w:endnote>
  <w:endnote w:type="continuationSeparator" w:id="0">
    <w:p w14:paraId="7223D477" w14:textId="77777777" w:rsidR="00F05795" w:rsidRDefault="00F0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2470" w14:textId="77777777" w:rsidR="00F05795" w:rsidRDefault="00F05795">
      <w:r>
        <w:rPr>
          <w:color w:val="000000"/>
        </w:rPr>
        <w:separator/>
      </w:r>
    </w:p>
  </w:footnote>
  <w:footnote w:type="continuationSeparator" w:id="0">
    <w:p w14:paraId="17A27EA2" w14:textId="77777777" w:rsidR="00F05795" w:rsidRDefault="00F0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ED8"/>
    <w:multiLevelType w:val="multilevel"/>
    <w:tmpl w:val="AC3284B6"/>
    <w:styleLink w:val="WW8Num4"/>
    <w:lvl w:ilvl="0">
      <w:start w:val="1"/>
      <w:numFmt w:val="lowerLetter"/>
      <w:lvlText w:val="%1)"/>
      <w:lvlJc w:val="left"/>
      <w:pPr>
        <w:ind w:left="80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8659E4"/>
    <w:multiLevelType w:val="multilevel"/>
    <w:tmpl w:val="74BA79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0AD6060"/>
    <w:multiLevelType w:val="multilevel"/>
    <w:tmpl w:val="FD2AE5C4"/>
    <w:styleLink w:val="WW8Num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5422F50"/>
    <w:multiLevelType w:val="multilevel"/>
    <w:tmpl w:val="826C0C92"/>
    <w:styleLink w:val="WW8Num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AA6852"/>
    <w:multiLevelType w:val="multilevel"/>
    <w:tmpl w:val="CE645A20"/>
    <w:styleLink w:val="WW8Num10"/>
    <w:lvl w:ilvl="0">
      <w:start w:val="3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bCs/>
        <w:sz w:val="20"/>
        <w:szCs w:val="20"/>
      </w:rPr>
    </w:lvl>
  </w:abstractNum>
  <w:abstractNum w:abstractNumId="5" w15:restartNumberingAfterBreak="0">
    <w:nsid w:val="36ED7204"/>
    <w:multiLevelType w:val="multilevel"/>
    <w:tmpl w:val="A01E0F82"/>
    <w:styleLink w:val="WW8Num5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6" w15:restartNumberingAfterBreak="0">
    <w:nsid w:val="490E5A1D"/>
    <w:multiLevelType w:val="multilevel"/>
    <w:tmpl w:val="9480610C"/>
    <w:styleLink w:val="WW8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FD328B"/>
    <w:multiLevelType w:val="multilevel"/>
    <w:tmpl w:val="71C4D0EE"/>
    <w:styleLink w:val="WW8Num7"/>
    <w:lvl w:ilvl="0">
      <w:start w:val="5"/>
      <w:numFmt w:val="lowerLetter"/>
      <w:lvlText w:val="%1)"/>
      <w:lvlJc w:val="left"/>
      <w:pPr>
        <w:ind w:left="80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40426AD"/>
    <w:multiLevelType w:val="multilevel"/>
    <w:tmpl w:val="FEC6BA6E"/>
    <w:styleLink w:val="WW8Num13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D1568"/>
    <w:multiLevelType w:val="multilevel"/>
    <w:tmpl w:val="B722361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EE17865"/>
    <w:multiLevelType w:val="multilevel"/>
    <w:tmpl w:val="F7A28A0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4A3F"/>
    <w:multiLevelType w:val="multilevel"/>
    <w:tmpl w:val="1ED885D8"/>
    <w:styleLink w:val="WW8Num2"/>
    <w:lvl w:ilvl="0">
      <w:start w:val="1"/>
      <w:numFmt w:val="lowerLetter"/>
      <w:lvlText w:val="%1)"/>
      <w:lvlJc w:val="left"/>
      <w:pPr>
        <w:ind w:left="15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A061E0C"/>
    <w:multiLevelType w:val="multilevel"/>
    <w:tmpl w:val="CA6C3E8C"/>
    <w:styleLink w:val="WW8Num6"/>
    <w:lvl w:ilvl="0">
      <w:start w:val="4"/>
      <w:numFmt w:val="lowerLetter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 w16cid:durableId="1665359444">
    <w:abstractNumId w:val="1"/>
  </w:num>
  <w:num w:numId="2" w16cid:durableId="664667805">
    <w:abstractNumId w:val="11"/>
  </w:num>
  <w:num w:numId="3" w16cid:durableId="366835506">
    <w:abstractNumId w:val="9"/>
  </w:num>
  <w:num w:numId="4" w16cid:durableId="1560242831">
    <w:abstractNumId w:val="0"/>
  </w:num>
  <w:num w:numId="5" w16cid:durableId="913315070">
    <w:abstractNumId w:val="5"/>
  </w:num>
  <w:num w:numId="6" w16cid:durableId="2140755905">
    <w:abstractNumId w:val="12"/>
  </w:num>
  <w:num w:numId="7" w16cid:durableId="1832014713">
    <w:abstractNumId w:val="7"/>
  </w:num>
  <w:num w:numId="8" w16cid:durableId="1577207454">
    <w:abstractNumId w:val="3"/>
  </w:num>
  <w:num w:numId="9" w16cid:durableId="1481651440">
    <w:abstractNumId w:val="10"/>
  </w:num>
  <w:num w:numId="10" w16cid:durableId="1913730139">
    <w:abstractNumId w:val="4"/>
  </w:num>
  <w:num w:numId="11" w16cid:durableId="1112168133">
    <w:abstractNumId w:val="6"/>
  </w:num>
  <w:num w:numId="12" w16cid:durableId="491529820">
    <w:abstractNumId w:val="2"/>
  </w:num>
  <w:num w:numId="13" w16cid:durableId="1148981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766E"/>
    <w:rsid w:val="003C766E"/>
    <w:rsid w:val="00BD48FD"/>
    <w:rsid w:val="00F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8F9"/>
  <w15:docId w15:val="{023D262B-F603-4684-BC27-E07422A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NormalnyWeb">
    <w:name w:val="Normal (Web)"/>
    <w:basedOn w:val="Standard"/>
    <w:pPr>
      <w:spacing w:before="280" w:after="119"/>
    </w:p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suppressAutoHyphens w:val="0"/>
      <w:spacing w:after="120"/>
      <w:ind w:left="720" w:firstLine="709"/>
      <w:jc w:val="both"/>
    </w:pPr>
    <w:rPr>
      <w:szCs w:val="22"/>
    </w:r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autoSpaceDE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DoubSign">
    <w:name w:val="DoubSign"/>
    <w:basedOn w:val="Standard"/>
    <w:next w:val="Standard"/>
    <w:pPr>
      <w:tabs>
        <w:tab w:val="left" w:pos="5103"/>
      </w:tabs>
      <w:autoSpaceDE w:val="0"/>
      <w:spacing w:before="1200"/>
    </w:pPr>
    <w:rPr>
      <w:sz w:val="22"/>
      <w:szCs w:val="22"/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uiPriority w:val="10"/>
    <w:qFormat/>
    <w:rPr>
      <w:b/>
      <w:bCs/>
      <w:sz w:val="56"/>
      <w:szCs w:val="5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bCs/>
      <w:sz w:val="20"/>
      <w:szCs w:val="2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1Znak">
    <w:name w:val="Nagłówek 1 Znak"/>
    <w:rPr>
      <w:sz w:val="24"/>
    </w:rPr>
  </w:style>
  <w:style w:type="character" w:customStyle="1" w:styleId="TytuZnak">
    <w:name w:val="Tytuł Znak"/>
    <w:rPr>
      <w:sz w:val="2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Wzór pisma</dc:title>
  <dc:creator>Powiatowy Urząd Pracy w Iławie</dc:creator>
  <cp:lastModifiedBy>Dawid Jabłoński</cp:lastModifiedBy>
  <cp:revision>2</cp:revision>
  <cp:lastPrinted>2020-01-21T13:53:00Z</cp:lastPrinted>
  <dcterms:created xsi:type="dcterms:W3CDTF">2023-08-30T13:37:00Z</dcterms:created>
  <dcterms:modified xsi:type="dcterms:W3CDTF">2023-08-30T13:37:00Z</dcterms:modified>
</cp:coreProperties>
</file>